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C7CFC" w:rsidRDefault="00DC7CFC">
      <w:pPr>
        <w:spacing w:line="240" w:lineRule="auto"/>
        <w:jc w:val="center"/>
        <w:rPr>
          <w:b/>
          <w:bCs/>
          <w:sz w:val="24"/>
          <w:szCs w:val="24"/>
        </w:rPr>
      </w:pPr>
    </w:p>
    <w:p w14:paraId="00000002"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Minutes of the Regular Board Meeting – February 12, 2026</w:t>
      </w:r>
    </w:p>
    <w:p w14:paraId="00000003"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by Board President Troy Hilt in the administration office at 7:00 a.m. on February 12, 2026, with all Board members present. Additional attendees were Superintendent Mark Penka, District Clerk Tania Quintero, Principal Schmidt, Principal Dinkel, Counselor Katisha Wiegers, Sheree Wingo, and Jessica Matthies. Casen Kinen, Cooper Kinen, Tripp Whitney, Reece Kinen, Harper Wilson, and Jordi Wiegers were scheduled to present. Dylan Loyd, Kyle Buffington, Adam Guthmiller, Chris LaBarge, Jana LaBarge, Freddy Pacheco, and David Rose attended to observe.</w:t>
      </w:r>
    </w:p>
    <w:p w14:paraId="00000004" w14:textId="77777777" w:rsidR="00DC7CFC" w:rsidRDefault="00DC7CFC">
      <w:pPr>
        <w:spacing w:after="0" w:line="240" w:lineRule="auto"/>
        <w:rPr>
          <w:rFonts w:ascii="Times New Roman" w:eastAsia="Times New Roman" w:hAnsi="Times New Roman" w:cs="Times New Roman"/>
          <w:sz w:val="24"/>
          <w:szCs w:val="24"/>
        </w:rPr>
      </w:pPr>
    </w:p>
    <w:p w14:paraId="00000005"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 Penka recommended moving the 'Audiences' section to the top of the agenda. Chris Hingst moved, and Shawna Blanka seconded approval of the revised agenda, which passed unanimously (7-0).</w:t>
      </w:r>
    </w:p>
    <w:p w14:paraId="00000006" w14:textId="77777777" w:rsidR="00DC7CFC" w:rsidRDefault="00DC7CFC">
      <w:pPr>
        <w:spacing w:after="0" w:line="240" w:lineRule="auto"/>
        <w:rPr>
          <w:rFonts w:ascii="Times New Roman" w:eastAsia="Times New Roman" w:hAnsi="Times New Roman" w:cs="Times New Roman"/>
          <w:sz w:val="24"/>
          <w:szCs w:val="24"/>
        </w:rPr>
      </w:pPr>
    </w:p>
    <w:p w14:paraId="00000007"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Audiences: Jessica Matthies updated the Board regarding the St. Francis Educational Fund, originally established by Carl Werner. The current fund balance is $295,583.91. There is $13,076.63 available for use by the Board in 2026, at the Board’s discretion. Annually, 5% of the three-year average fund balance is made available for school use.</w:t>
      </w:r>
    </w:p>
    <w:p w14:paraId="00000008" w14:textId="77777777" w:rsidR="00DC7CFC" w:rsidRDefault="00DC7CFC">
      <w:pPr>
        <w:spacing w:after="0" w:line="240" w:lineRule="auto"/>
        <w:rPr>
          <w:rFonts w:ascii="Times New Roman" w:eastAsia="Times New Roman" w:hAnsi="Times New Roman" w:cs="Times New Roman"/>
          <w:sz w:val="24"/>
          <w:szCs w:val="24"/>
        </w:rPr>
      </w:pPr>
    </w:p>
    <w:p w14:paraId="00000009"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Casen Kinen, Cooper Kinen, Reece Kinen, Tripp Whitney, Kaden Raile, Jordi Wiegers, and Harper Wilson addressed the Board to request an extension of the junior high basketball season. Observers included Dylan Loyd, Kyle Buffington, Adam Guthmiller, Chris LaBarge, Jana LaBarge, Freddy Pacheco, and David Rose. All left the meeting after the discussion on the basketball season expansion.</w:t>
      </w:r>
    </w:p>
    <w:p w14:paraId="0000000A" w14:textId="77777777" w:rsidR="00DC7CFC" w:rsidRDefault="00DC7CFC">
      <w:pPr>
        <w:spacing w:after="0" w:line="240" w:lineRule="auto"/>
        <w:rPr>
          <w:rFonts w:ascii="Times New Roman" w:eastAsia="Times New Roman" w:hAnsi="Times New Roman" w:cs="Times New Roman"/>
          <w:sz w:val="24"/>
          <w:szCs w:val="24"/>
        </w:rPr>
      </w:pPr>
    </w:p>
    <w:p w14:paraId="0000000B"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Board reviewed the consent calendar. Shawna Blanka moved, Chris Hingst seconded, and the Board approved: a) Minutes of January 22 and February 2, 2026; b) Payment of bills (direct deposit and checks numbered 18993–19069) totaling $340,627.15 at FNB Bank; c) Cash Summary Report, including a $91,311.00 transfer from General to Special Education Fund and activity reports as of January 31, 2026; d) A $1,000.00 gift from the Cheyenne County Kansas Community Foundation.</w:t>
      </w:r>
    </w:p>
    <w:p w14:paraId="0000000C" w14:textId="77777777" w:rsidR="00DC7CFC" w:rsidRDefault="00DC7CFC">
      <w:pPr>
        <w:spacing w:after="0" w:line="240" w:lineRule="auto"/>
        <w:rPr>
          <w:rFonts w:ascii="Times New Roman" w:eastAsia="Times New Roman" w:hAnsi="Times New Roman" w:cs="Times New Roman"/>
          <w:sz w:val="24"/>
          <w:szCs w:val="24"/>
        </w:rPr>
      </w:pPr>
    </w:p>
    <w:p w14:paraId="0000000D"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Reports: The hiring committee recommended Sharon Barnhart as Assistant District Clerk. Traci Neitzel moved, and Bruce Swihart seconded approval; motion carried unanimously (7-0).</w:t>
      </w:r>
    </w:p>
    <w:p w14:paraId="0000000E" w14:textId="77777777" w:rsidR="00DC7CFC" w:rsidRDefault="00DC7CFC">
      <w:pPr>
        <w:spacing w:after="0" w:line="240" w:lineRule="auto"/>
        <w:rPr>
          <w:rFonts w:ascii="Times New Roman" w:eastAsia="Times New Roman" w:hAnsi="Times New Roman" w:cs="Times New Roman"/>
          <w:sz w:val="24"/>
          <w:szCs w:val="24"/>
        </w:rPr>
      </w:pPr>
    </w:p>
    <w:p w14:paraId="0000000F"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Old Business: The Board discussed the four-day school week. Superintendent Penka presented an additional option of a five-day school week with a later start and earlier dismissal. Traci Neitzel made a motion to approve the condensed calendar.  The motion was seconded by Shawna Blanka and failed 3-4.  The Board agreed by consensus to present the third option to staff and the community and to table this item and schedule a Special Board meeting on February 23, 2026, at 7:00 p.m.</w:t>
      </w:r>
    </w:p>
    <w:p w14:paraId="00000010" w14:textId="77777777" w:rsidR="00DC7CFC" w:rsidRDefault="00DC7CFC">
      <w:pPr>
        <w:spacing w:after="0" w:line="240" w:lineRule="auto"/>
        <w:rPr>
          <w:rFonts w:ascii="Times New Roman" w:eastAsia="Times New Roman" w:hAnsi="Times New Roman" w:cs="Times New Roman"/>
          <w:sz w:val="24"/>
          <w:szCs w:val="24"/>
        </w:rPr>
      </w:pPr>
    </w:p>
    <w:p w14:paraId="00000011"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Business: Superintendent Penka led a discussion on Junior High sports and recommended that the board wait until more information is gathered before deciding. This matter was tabled for consideration at the next regular Board meeting on March 12, 2026.</w:t>
      </w:r>
    </w:p>
    <w:p w14:paraId="00000012"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Under New Business, the Board formed a committee to review and, if necessary, revise the school's mission statement. Bruce Swihart noted that the mission statement has not been updated in about 25 years. Shaylinn Zwegardt and Bruce Swihart volunteered to serve on the committee.</w:t>
      </w:r>
    </w:p>
    <w:p w14:paraId="00000013"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Superintendent Penka reported the resignation of Arely Ramirez from her position as second-grade teacher, effective at the end of the 2025–2026 school year. A letter of resignation was also received from Lauren Rodriguez, who will resign from her position as Cook effective May 13, 2026. Shaylinn Zwegardt made a motion to accept both resignations, seconded by Chris Hingst, and the motion carried unanimously (7-0).</w:t>
      </w:r>
    </w:p>
    <w:p w14:paraId="00000014" w14:textId="77777777" w:rsidR="00DC7CFC" w:rsidRDefault="00DC7CFC">
      <w:pPr>
        <w:spacing w:after="0" w:line="240" w:lineRule="auto"/>
        <w:rPr>
          <w:rFonts w:ascii="Times New Roman" w:eastAsia="Times New Roman" w:hAnsi="Times New Roman" w:cs="Times New Roman"/>
          <w:sz w:val="24"/>
          <w:szCs w:val="24"/>
        </w:rPr>
      </w:pPr>
    </w:p>
    <w:p w14:paraId="00000015"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Business: Teacher evaluations. At 9:25 a.m., Chris Hingst moved that the Board recess into executive session for forty minutes to discuss personnel matters of non-elected personnel pursuant to K.S.A. 75-4319, and to return to open session at 10:05 a.m. The motion was seconded by Shawna Blanka and carried. Counselor Katisha Wiegers and Sheree Wingo exited the meeting and rejoined at 10:05 a.m.</w:t>
      </w:r>
    </w:p>
    <w:p w14:paraId="00000016" w14:textId="77777777" w:rsidR="00DC7CFC" w:rsidRDefault="00DC7CFC">
      <w:pPr>
        <w:spacing w:after="0" w:line="240" w:lineRule="auto"/>
        <w:rPr>
          <w:rFonts w:ascii="Times New Roman" w:eastAsia="Times New Roman" w:hAnsi="Times New Roman" w:cs="Times New Roman"/>
          <w:sz w:val="24"/>
          <w:szCs w:val="24"/>
        </w:rPr>
      </w:pPr>
    </w:p>
    <w:p w14:paraId="00000017"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10:05 a.m., Shawna Blanka moved to extend the executive session by 10 minutes; Chris Hingst seconded, and the motion carried. At 10:15 a.m., Chris Hingst moved to extend the session by another 10 minutes; Shawna Blanka seconded, and it carried. At 10:25 a.m., the board emerged from executive session without taking any action.</w:t>
      </w:r>
    </w:p>
    <w:p w14:paraId="00000018" w14:textId="77777777" w:rsidR="00DC7CFC" w:rsidRDefault="00DC7CFC">
      <w:pPr>
        <w:spacing w:after="0" w:line="240" w:lineRule="auto"/>
        <w:rPr>
          <w:rFonts w:ascii="Times New Roman" w:eastAsia="Times New Roman" w:hAnsi="Times New Roman" w:cs="Times New Roman"/>
          <w:sz w:val="24"/>
          <w:szCs w:val="24"/>
        </w:rPr>
      </w:pPr>
    </w:p>
    <w:p w14:paraId="00000019"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Superintendent Penka discussed options with the board for utilizing the St. Francis Educational Fund. No action was taken on this matter.</w:t>
      </w:r>
    </w:p>
    <w:p w14:paraId="0000001A" w14:textId="77777777" w:rsidR="00DC7CFC" w:rsidRDefault="00DC7CFC">
      <w:pPr>
        <w:spacing w:after="0" w:line="240" w:lineRule="auto"/>
        <w:rPr>
          <w:rFonts w:ascii="Times New Roman" w:eastAsia="Times New Roman" w:hAnsi="Times New Roman" w:cs="Times New Roman"/>
          <w:sz w:val="24"/>
          <w:szCs w:val="24"/>
        </w:rPr>
      </w:pPr>
    </w:p>
    <w:p w14:paraId="0000001B"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 Miscellaneous, Principal Schmidt reviewed Breathalyzer policies and procedures with the Board. Principal Schmidt also discussed Katisha Wiegers creating a course catalog for students.</w:t>
      </w:r>
    </w:p>
    <w:p w14:paraId="0000001C" w14:textId="7BCC8429"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Special Meeting will be held on Monday, February 23, 2026, at 7:00 </w:t>
      </w:r>
      <w:r w:rsidR="007D430C">
        <w:rPr>
          <w:rFonts w:ascii="Times New Roman" w:eastAsia="Times New Roman" w:hAnsi="Times New Roman" w:cs="Times New Roman"/>
          <w:sz w:val="24"/>
          <w:szCs w:val="24"/>
        </w:rPr>
        <w:t>a.m.</w:t>
      </w:r>
      <w:r>
        <w:rPr>
          <w:rFonts w:ascii="Times New Roman" w:eastAsia="Times New Roman" w:hAnsi="Times New Roman" w:cs="Times New Roman"/>
          <w:sz w:val="24"/>
          <w:szCs w:val="24"/>
        </w:rPr>
        <w:t xml:space="preserve"> to discuss the four-day school week and personnel.</w:t>
      </w:r>
    </w:p>
    <w:p w14:paraId="0000001D" w14:textId="77777777" w:rsidR="00DC7CFC" w:rsidRDefault="00DC7CFC">
      <w:pPr>
        <w:spacing w:after="0" w:line="240" w:lineRule="auto"/>
        <w:rPr>
          <w:rFonts w:ascii="Times New Roman" w:eastAsia="Times New Roman" w:hAnsi="Times New Roman" w:cs="Times New Roman"/>
          <w:sz w:val="24"/>
          <w:szCs w:val="24"/>
        </w:rPr>
      </w:pPr>
    </w:p>
    <w:p w14:paraId="0000001E" w14:textId="6B209B21"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next regular Board meeting will be held on </w:t>
      </w:r>
      <w:r>
        <w:rPr>
          <w:rFonts w:ascii="Times New Roman" w:eastAsia="Times New Roman" w:hAnsi="Times New Roman" w:cs="Times New Roman"/>
          <w:b/>
          <w:bCs/>
          <w:sz w:val="24"/>
          <w:szCs w:val="24"/>
        </w:rPr>
        <w:t xml:space="preserve">March 12, 2026, at 7:00 </w:t>
      </w:r>
      <w:r w:rsidR="007D430C">
        <w:rPr>
          <w:rFonts w:ascii="Times New Roman" w:eastAsia="Times New Roman" w:hAnsi="Times New Roman" w:cs="Times New Roman"/>
          <w:b/>
          <w:bCs/>
          <w:sz w:val="24"/>
          <w:szCs w:val="24"/>
        </w:rPr>
        <w:t>p.m.</w:t>
      </w:r>
    </w:p>
    <w:p w14:paraId="0000001F" w14:textId="21C782C1" w:rsidR="00DC7CFC" w:rsidRDefault="007D43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000000">
        <w:rPr>
          <w:rFonts w:ascii="Times New Roman" w:eastAsia="Times New Roman" w:hAnsi="Times New Roman" w:cs="Times New Roman"/>
          <w:sz w:val="24"/>
          <w:szCs w:val="24"/>
        </w:rPr>
        <w:t>t 10:49 a.m., Chris Hingst moved to adjourn the meeting; the motion was seconded by Traci Neitzel and carried.</w:t>
      </w:r>
    </w:p>
    <w:p w14:paraId="00000020" w14:textId="77777777" w:rsidR="00DC7CFC" w:rsidRDefault="00DC7CFC">
      <w:pPr>
        <w:spacing w:after="0" w:line="240" w:lineRule="auto"/>
        <w:rPr>
          <w:rFonts w:ascii="Times New Roman" w:eastAsia="Times New Roman" w:hAnsi="Times New Roman" w:cs="Times New Roman"/>
          <w:sz w:val="24"/>
          <w:szCs w:val="24"/>
        </w:rPr>
      </w:pPr>
    </w:p>
    <w:p w14:paraId="00000021" w14:textId="77777777" w:rsidR="00DC7CFC" w:rsidRDefault="00DC7CFC">
      <w:pPr>
        <w:spacing w:after="0" w:line="240" w:lineRule="auto"/>
        <w:rPr>
          <w:rFonts w:ascii="Times New Roman" w:eastAsia="Times New Roman" w:hAnsi="Times New Roman" w:cs="Times New Roman"/>
          <w:sz w:val="24"/>
          <w:szCs w:val="24"/>
        </w:rPr>
      </w:pPr>
    </w:p>
    <w:p w14:paraId="00000022" w14:textId="77777777" w:rsidR="00DC7CFC" w:rsidRDefault="00DC7CFC">
      <w:pPr>
        <w:spacing w:after="0" w:line="240" w:lineRule="auto"/>
        <w:rPr>
          <w:rFonts w:ascii="Times New Roman" w:eastAsia="Times New Roman" w:hAnsi="Times New Roman" w:cs="Times New Roman"/>
          <w:sz w:val="24"/>
          <w:szCs w:val="24"/>
        </w:rPr>
      </w:pPr>
    </w:p>
    <w:p w14:paraId="00000023" w14:textId="77777777" w:rsidR="00DC7CFC"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___________________________   _____________   </w:t>
      </w:r>
      <w:proofErr w:type="gramEnd"/>
      <w:r>
        <w:rPr>
          <w:rFonts w:ascii="Times New Roman" w:eastAsia="Times New Roman" w:hAnsi="Times New Roman" w:cs="Times New Roman"/>
          <w:sz w:val="24"/>
          <w:szCs w:val="24"/>
        </w:rPr>
        <w:t>_____________________________</w:t>
      </w:r>
    </w:p>
    <w:p w14:paraId="00000024" w14:textId="77777777" w:rsidR="00DC7C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CLERK                                                              DATE                      BOARD PRESIDENT</w:t>
      </w:r>
    </w:p>
    <w:p w14:paraId="00000025" w14:textId="77777777" w:rsidR="00DC7CFC" w:rsidRDefault="00DC7CFC">
      <w:pPr>
        <w:spacing w:line="240" w:lineRule="auto"/>
      </w:pPr>
    </w:p>
    <w:sectPr w:rsidR="00DC7C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5C489D-F2F2-4251-B8DA-9339D18B0DE3}"/>
    <w:embedBold r:id="rId2" w:fontKey="{EB242981-939D-4F93-8396-DE63377595B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B2D3C38A-CCD9-46E3-B401-8411CA798AE2}"/>
  </w:font>
  <w:font w:name="Georgia">
    <w:panose1 w:val="02040502050405020303"/>
    <w:charset w:val="00"/>
    <w:family w:val="auto"/>
    <w:pitch w:val="default"/>
    <w:embedItalic r:id="rId4" w:fontKey="{47F5A259-BBD4-4093-8BC5-C185F36050EC}"/>
  </w:font>
  <w:font w:name="Calibri Light">
    <w:panose1 w:val="020F0302020204030204"/>
    <w:charset w:val="00"/>
    <w:family w:val="swiss"/>
    <w:pitch w:val="variable"/>
    <w:sig w:usb0="E4002EFF" w:usb1="C200247B" w:usb2="00000009" w:usb3="00000000" w:csb0="000001FF" w:csb1="00000000"/>
    <w:embedRegular r:id="rId5" w:fontKey="{7E8935D2-F9AD-4CE3-8673-738D1A669B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CFC"/>
    <w:rsid w:val="007D430C"/>
    <w:rsid w:val="00BB1123"/>
    <w:rsid w:val="00DC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C3367"/>
  <w15:docId w15:val="{594D4583-B53E-4935-8062-CBD31AD41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81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C6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2XHs2OnkkKi8wWtR3UsR1uL/vQ==">CgMxLjA4AHIhMWdrUEJqbVpGM191bTlkdENYV2phcTZVLVhtVzRZWjRW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801</Words>
  <Characters>4446</Characters>
  <Application>Microsoft Office Word</Application>
  <DocSecurity>0</DocSecurity>
  <Lines>83</Lines>
  <Paragraphs>24</Paragraphs>
  <ScaleCrop>false</ScaleCrop>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tneitzel</dc:creator>
  <cp:lastModifiedBy>Tania Quintero</cp:lastModifiedBy>
  <cp:revision>2</cp:revision>
  <dcterms:created xsi:type="dcterms:W3CDTF">2026-02-14T17:38:00Z</dcterms:created>
  <dcterms:modified xsi:type="dcterms:W3CDTF">2026-02-14T17:38:00Z</dcterms:modified>
</cp:coreProperties>
</file>